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91" w:rsidRPr="00264B3C" w:rsidRDefault="006F6B91">
      <w:pPr>
        <w:rPr>
          <w:rFonts w:asciiTheme="minorHAnsi" w:hAnsiTheme="minorHAnsi" w:cstheme="minorHAnsi"/>
          <w:lang w:val="uk-UA"/>
        </w:rPr>
      </w:pPr>
    </w:p>
    <w:p w:rsidR="006F6B91" w:rsidRPr="00264B3C" w:rsidRDefault="006F6B91">
      <w:pPr>
        <w:rPr>
          <w:rFonts w:asciiTheme="minorHAnsi" w:hAnsiTheme="minorHAnsi" w:cstheme="minorHAnsi"/>
          <w:b/>
          <w:bCs/>
          <w:i/>
          <w:iCs/>
          <w:sz w:val="12"/>
          <w:lang w:val="uk-UA"/>
        </w:rPr>
      </w:pPr>
    </w:p>
    <w:p w:rsidR="006F6B91" w:rsidRPr="00264B3C" w:rsidRDefault="00070589">
      <w:pPr>
        <w:autoSpaceDE w:val="0"/>
        <w:rPr>
          <w:rFonts w:asciiTheme="minorHAnsi" w:hAnsiTheme="minorHAnsi" w:cstheme="minorHAnsi"/>
          <w:lang w:val="uk-UA"/>
        </w:rPr>
      </w:pPr>
      <w:r w:rsidRPr="00264B3C">
        <w:rPr>
          <w:rFonts w:asciiTheme="minorHAnsi" w:hAnsiTheme="minorHAnsi" w:cstheme="minorHAnsi"/>
          <w:b/>
          <w:bCs/>
          <w:i/>
          <w:iCs/>
          <w:lang w:val="uk-UA"/>
        </w:rPr>
        <w:t>для замовлення теплообмінника «повітря/повітря»</w:t>
      </w:r>
    </w:p>
    <w:tbl>
      <w:tblPr>
        <w:tblW w:w="10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7791"/>
      </w:tblGrid>
      <w:tr w:rsidR="00264B3C" w:rsidRPr="00264B3C" w:rsidTr="00264B3C">
        <w:trPr>
          <w:cantSplit/>
        </w:trPr>
        <w:tc>
          <w:tcPr>
            <w:tcW w:w="10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B3C" w:rsidRPr="00264B3C" w:rsidRDefault="00264B3C">
            <w:pPr>
              <w:jc w:val="center"/>
              <w:rPr>
                <w:rFonts w:asciiTheme="minorHAnsi" w:hAnsiTheme="minorHAnsi" w:cstheme="minorHAnsi"/>
                <w:i/>
                <w:lang w:val="uk-UA" w:bidi="hi-IN"/>
              </w:rPr>
            </w:pPr>
            <w:bookmarkStart w:id="0" w:name="_Hlk117596975"/>
            <w:r w:rsidRPr="00264B3C">
              <w:rPr>
                <w:rFonts w:asciiTheme="minorHAnsi" w:hAnsiTheme="minorHAnsi" w:cstheme="minorHAnsi"/>
                <w:b/>
                <w:bCs/>
                <w:i/>
                <w:sz w:val="24"/>
                <w:lang w:val="uk-UA" w:bidi="hi-IN"/>
              </w:rPr>
              <w:t>Дані про Замовника:</w:t>
            </w:r>
          </w:p>
        </w:tc>
      </w:tr>
      <w:tr w:rsidR="00264B3C" w:rsidRPr="00264B3C" w:rsidTr="00264B3C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3C" w:rsidRPr="00264B3C" w:rsidRDefault="00264B3C">
            <w:pPr>
              <w:pStyle w:val="ad"/>
              <w:suppressAutoHyphens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</w:pPr>
            <w:r w:rsidRPr="00264B3C"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  <w:t>Підприємство: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3C" w:rsidRPr="00264B3C" w:rsidRDefault="00264B3C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264B3C" w:rsidRPr="00264B3C" w:rsidTr="00264B3C">
        <w:trPr>
          <w:trHeight w:val="24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3C" w:rsidRPr="00264B3C" w:rsidRDefault="00264B3C">
            <w:pPr>
              <w:pStyle w:val="ad"/>
              <w:suppressAutoHyphens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</w:pPr>
            <w:r w:rsidRPr="00264B3C"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  <w:t>Адреса (включно країну та область):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3C" w:rsidRPr="00264B3C" w:rsidRDefault="00264B3C">
            <w:pPr>
              <w:rPr>
                <w:rFonts w:asciiTheme="minorHAnsi" w:hAnsiTheme="minorHAnsi" w:cstheme="minorHAnsi"/>
                <w:lang w:val="uk-UA" w:bidi="hi-IN"/>
              </w:rPr>
            </w:pPr>
          </w:p>
          <w:p w:rsidR="00264B3C" w:rsidRPr="00264B3C" w:rsidRDefault="00264B3C">
            <w:pPr>
              <w:tabs>
                <w:tab w:val="left" w:pos="4545"/>
              </w:tabs>
              <w:rPr>
                <w:rFonts w:asciiTheme="minorHAnsi" w:hAnsiTheme="minorHAnsi" w:cstheme="minorHAnsi"/>
                <w:lang w:val="uk-UA" w:bidi="hi-IN"/>
              </w:rPr>
            </w:pPr>
            <w:r w:rsidRPr="00264B3C">
              <w:rPr>
                <w:rFonts w:asciiTheme="minorHAnsi" w:hAnsiTheme="minorHAnsi" w:cstheme="minorHAnsi"/>
                <w:lang w:val="uk-UA" w:bidi="hi-IN"/>
              </w:rPr>
              <w:tab/>
            </w:r>
          </w:p>
        </w:tc>
      </w:tr>
      <w:tr w:rsidR="00264B3C" w:rsidRPr="00264B3C" w:rsidTr="00264B3C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3C" w:rsidRPr="00264B3C" w:rsidRDefault="00264B3C">
            <w:pPr>
              <w:rPr>
                <w:rFonts w:asciiTheme="minorHAnsi" w:hAnsiTheme="minorHAnsi" w:cstheme="minorHAnsi"/>
                <w:b/>
                <w:bCs/>
                <w:i/>
                <w:lang w:val="uk-UA" w:bidi="hi-IN"/>
              </w:rPr>
            </w:pPr>
            <w:r w:rsidRPr="00264B3C">
              <w:rPr>
                <w:rFonts w:asciiTheme="minorHAnsi" w:hAnsiTheme="minorHAnsi" w:cstheme="minorHAnsi"/>
                <w:b/>
                <w:bCs/>
                <w:i/>
                <w:lang w:val="uk-UA" w:bidi="hi-IN"/>
              </w:rPr>
              <w:t>Об’єкт 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3C" w:rsidRPr="00264B3C" w:rsidRDefault="00264B3C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264B3C" w:rsidRPr="00264B3C" w:rsidTr="00264B3C">
        <w:trPr>
          <w:trHeight w:val="29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3C" w:rsidRPr="00264B3C" w:rsidRDefault="00264B3C">
            <w:pPr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</w:pPr>
            <w:r w:rsidRPr="00264B3C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Телефон / e-</w:t>
            </w:r>
            <w:proofErr w:type="spellStart"/>
            <w:r w:rsidRPr="00264B3C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mail</w:t>
            </w:r>
            <w:proofErr w:type="spellEnd"/>
            <w:r w:rsidRPr="00264B3C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3C" w:rsidRPr="00264B3C" w:rsidRDefault="00264B3C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264B3C" w:rsidRPr="00264B3C" w:rsidTr="00264B3C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3C" w:rsidRPr="00264B3C" w:rsidRDefault="00264B3C">
            <w:pPr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</w:pPr>
            <w:r w:rsidRPr="00264B3C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Контактна особа: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3C" w:rsidRPr="00264B3C" w:rsidRDefault="00264B3C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  <w:bookmarkEnd w:id="0"/>
      </w:tr>
    </w:tbl>
    <w:p w:rsidR="006F6B91" w:rsidRPr="00264B3C" w:rsidRDefault="00070589">
      <w:pPr>
        <w:shd w:val="clear" w:color="auto" w:fill="FFFFFF"/>
        <w:tabs>
          <w:tab w:val="left" w:leader="underscore" w:pos="10800"/>
        </w:tabs>
        <w:spacing w:before="120" w:line="255" w:lineRule="exact"/>
        <w:ind w:left="-142"/>
        <w:rPr>
          <w:rFonts w:asciiTheme="minorHAnsi" w:hAnsiTheme="minorHAnsi" w:cstheme="minorHAnsi"/>
          <w:szCs w:val="24"/>
          <w:lang w:val="uk-UA"/>
        </w:rPr>
      </w:pPr>
      <w:r w:rsidRPr="00264B3C">
        <w:rPr>
          <w:rFonts w:asciiTheme="minorHAnsi" w:hAnsiTheme="minorHAnsi" w:cstheme="minorHAnsi"/>
          <w:color w:val="000000"/>
          <w:szCs w:val="24"/>
          <w:lang w:val="uk-UA"/>
        </w:rPr>
        <w:t>Позиція:____________________________________________________________________</w:t>
      </w:r>
    </w:p>
    <w:p w:rsidR="006F6B91" w:rsidRPr="00264B3C" w:rsidRDefault="006F6B91">
      <w:pPr>
        <w:autoSpaceDE w:val="0"/>
        <w:rPr>
          <w:rFonts w:asciiTheme="minorHAnsi" w:hAnsiTheme="minorHAnsi" w:cstheme="minorHAnsi"/>
          <w:b/>
          <w:bCs/>
          <w:szCs w:val="24"/>
          <w:lang w:val="uk-UA"/>
        </w:rPr>
      </w:pPr>
    </w:p>
    <w:tbl>
      <w:tblPr>
        <w:tblW w:w="1046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74"/>
        <w:gridCol w:w="2906"/>
        <w:gridCol w:w="2906"/>
        <w:gridCol w:w="2553"/>
        <w:gridCol w:w="1428"/>
      </w:tblGrid>
      <w:tr w:rsidR="006F6B91" w:rsidRPr="00264B3C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№</w:t>
            </w:r>
          </w:p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Найменування параметру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Значення</w:t>
            </w:r>
          </w:p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параметра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Одиниці</w:t>
            </w:r>
          </w:p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вимірювання</w:t>
            </w:r>
          </w:p>
        </w:tc>
      </w:tr>
      <w:tr w:rsidR="006F6B91" w:rsidRPr="00264B3C">
        <w:trPr>
          <w:trHeight w:val="155"/>
        </w:trPr>
        <w:tc>
          <w:tcPr>
            <w:tcW w:w="10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Охолоджене повітря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Витрата повітря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нм3/год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кг/год</w:t>
            </w:r>
          </w:p>
        </w:tc>
      </w:tr>
      <w:tr w:rsidR="006F6B91" w:rsidRPr="00264B3C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Температура повітря на вході / температура повітря</w:t>
            </w:r>
          </w:p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eastAsia="Calibri" w:hAnsiTheme="minorHAnsi" w:cstheme="minorHAnsi"/>
                <w:lang w:val="uk-UA"/>
              </w:rPr>
              <w:t xml:space="preserve"> </w:t>
            </w:r>
            <w:r w:rsidRPr="00264B3C">
              <w:rPr>
                <w:rFonts w:asciiTheme="minorHAnsi" w:hAnsiTheme="minorHAnsi" w:cstheme="minorHAnsi"/>
                <w:lang w:val="uk-UA"/>
              </w:rPr>
              <w:t>на виході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/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°С</w:t>
            </w:r>
          </w:p>
        </w:tc>
      </w:tr>
      <w:tr w:rsidR="006F6B91" w:rsidRPr="00264B3C">
        <w:trPr>
          <w:trHeight w:val="2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Вологість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%</w:t>
            </w:r>
          </w:p>
        </w:tc>
      </w:tr>
      <w:tr w:rsidR="006F6B91" w:rsidRPr="00264B3C">
        <w:trPr>
          <w:trHeight w:val="14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або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Вологовміст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г/кг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4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Тиск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ата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 xml:space="preserve"> (</w:t>
            </w: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bar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>)</w:t>
            </w:r>
          </w:p>
        </w:tc>
      </w:tr>
      <w:tr w:rsidR="006F6B91" w:rsidRPr="00264B3C">
        <w:trPr>
          <w:trHeight w:val="23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5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Макс. допустимий аеродинамічний опір з боку повітря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6F6B91" w:rsidRPr="00264B3C">
        <w:trPr>
          <w:trHeight w:val="23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ата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 xml:space="preserve"> (</w:t>
            </w: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bar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>)</w:t>
            </w:r>
          </w:p>
        </w:tc>
      </w:tr>
      <w:tr w:rsidR="006F6B91" w:rsidRPr="00264B3C">
        <w:trPr>
          <w:trHeight w:val="2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Розмір повітряного каналу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7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Теплова потужність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кВт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Гкал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>/год</w:t>
            </w:r>
          </w:p>
        </w:tc>
      </w:tr>
      <w:tr w:rsidR="006F6B91" w:rsidRPr="00264B3C">
        <w:trPr>
          <w:trHeight w:val="105"/>
        </w:trPr>
        <w:tc>
          <w:tcPr>
            <w:tcW w:w="10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b/>
                <w:bCs/>
                <w:lang w:val="uk-UA"/>
              </w:rPr>
              <w:t>Повітря, що нагрівається</w:t>
            </w:r>
          </w:p>
        </w:tc>
      </w:tr>
      <w:tr w:rsidR="006F6B91" w:rsidRPr="00264B3C">
        <w:trPr>
          <w:trHeight w:val="1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8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Температура повітря на вході / температура повітря</w:t>
            </w:r>
          </w:p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eastAsia="Calibri" w:hAnsiTheme="minorHAnsi" w:cstheme="minorHAnsi"/>
                <w:lang w:val="uk-UA"/>
              </w:rPr>
              <w:t xml:space="preserve"> </w:t>
            </w:r>
            <w:r w:rsidRPr="00264B3C">
              <w:rPr>
                <w:rFonts w:asciiTheme="minorHAnsi" w:hAnsiTheme="minorHAnsi" w:cstheme="minorHAnsi"/>
                <w:lang w:val="uk-UA"/>
              </w:rPr>
              <w:t>на виході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/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°С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9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Витрата повітря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нм3/год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кг/год</w:t>
            </w:r>
          </w:p>
        </w:tc>
      </w:tr>
      <w:tr w:rsidR="006F6B91" w:rsidRPr="00264B3C">
        <w:trPr>
          <w:trHeight w:val="149"/>
        </w:trPr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10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Вологість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%</w:t>
            </w:r>
          </w:p>
        </w:tc>
      </w:tr>
      <w:tr w:rsidR="006F6B91" w:rsidRPr="00264B3C">
        <w:trPr>
          <w:trHeight w:val="18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або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Вологовміст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г/кг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Тиск повітря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6F6B91" w:rsidRPr="00264B3C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ата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 xml:space="preserve"> (</w:t>
            </w: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bar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>)</w:t>
            </w:r>
          </w:p>
        </w:tc>
      </w:tr>
      <w:tr w:rsidR="006F6B91" w:rsidRPr="00264B3C">
        <w:trPr>
          <w:trHeight w:val="23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12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Макс. допустимий аеродинамічний опір з боку повітря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6F6B91" w:rsidRPr="00264B3C">
        <w:trPr>
          <w:trHeight w:val="23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ата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 xml:space="preserve"> (</w:t>
            </w: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bar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>)</w:t>
            </w:r>
          </w:p>
        </w:tc>
      </w:tr>
      <w:tr w:rsidR="006F6B91" w:rsidRPr="00264B3C">
        <w:trPr>
          <w:trHeight w:val="1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13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Розмір повітряного каналу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6F6B91" w:rsidRPr="00264B3C">
        <w:trPr>
          <w:trHeight w:val="15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14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Макс. або необхідні габарити теплообмінника (Д*Ш*В)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6F6B91" w:rsidRPr="00264B3C">
        <w:trPr>
          <w:trHeight w:val="39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15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Де встановлюється теплообмінник (непотрібне закреслити)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Осторонь повітря, що охолоджується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 xml:space="preserve">до джерела тиску / після </w:t>
            </w: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і.д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6F6B91" w:rsidRPr="00264B3C">
        <w:trPr>
          <w:trHeight w:val="39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По стороні повітря, що нагрівається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 xml:space="preserve">до джерела тиску / після </w:t>
            </w:r>
            <w:proofErr w:type="spellStart"/>
            <w:r w:rsidRPr="00264B3C">
              <w:rPr>
                <w:rFonts w:asciiTheme="minorHAnsi" w:hAnsiTheme="minorHAnsi" w:cstheme="minorHAnsi"/>
                <w:lang w:val="uk-UA"/>
              </w:rPr>
              <w:t>і.д</w:t>
            </w:r>
            <w:proofErr w:type="spellEnd"/>
            <w:r w:rsidRPr="00264B3C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6F6B91" w:rsidRPr="00264B3C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16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Найменування та марка джерела тиску з боку охолоджуваного повітря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6F6B91" w:rsidRPr="00264B3C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17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07058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264B3C">
              <w:rPr>
                <w:rFonts w:asciiTheme="minorHAnsi" w:hAnsiTheme="minorHAnsi" w:cstheme="minorHAnsi"/>
                <w:lang w:val="uk-UA"/>
              </w:rPr>
              <w:t>Найменування та марка джерела тиску з боку повітря, що нагрівається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B91" w:rsidRPr="00264B3C" w:rsidRDefault="006F6B91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:rsidR="006F6B91" w:rsidRPr="00264B3C" w:rsidRDefault="00070589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sz w:val="22"/>
          <w:szCs w:val="22"/>
          <w:lang w:val="uk-UA"/>
        </w:rPr>
      </w:pPr>
      <w:r w:rsidRPr="00264B3C">
        <w:rPr>
          <w:rFonts w:asciiTheme="minorHAnsi" w:hAnsiTheme="minorHAnsi" w:cstheme="minorHAnsi"/>
          <w:sz w:val="22"/>
          <w:szCs w:val="22"/>
          <w:lang w:val="uk-UA"/>
        </w:rPr>
        <w:t>Бажані матеріали теплообмінника: ___________________________________________________________</w:t>
      </w:r>
    </w:p>
    <w:p w:rsidR="006F6B91" w:rsidRPr="00264B3C" w:rsidRDefault="00070589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sz w:val="22"/>
          <w:szCs w:val="22"/>
          <w:lang w:val="uk-UA"/>
        </w:rPr>
      </w:pPr>
      <w:r w:rsidRPr="00264B3C">
        <w:rPr>
          <w:rFonts w:asciiTheme="minorHAnsi" w:hAnsiTheme="minorHAnsi" w:cstheme="minorHAnsi"/>
          <w:sz w:val="22"/>
          <w:szCs w:val="22"/>
          <w:lang w:val="uk-UA"/>
        </w:rPr>
        <w:t>Додаткова інформація____________________________________________________________________</w:t>
      </w:r>
    </w:p>
    <w:p w:rsidR="006F6B91" w:rsidRPr="00264B3C" w:rsidRDefault="00070589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sz w:val="22"/>
          <w:szCs w:val="22"/>
          <w:lang w:val="uk-UA"/>
        </w:rPr>
      </w:pPr>
      <w:r w:rsidRPr="00264B3C">
        <w:rPr>
          <w:rFonts w:asciiTheme="minorHAnsi" w:hAnsiTheme="minorHAnsi" w:cstheme="minorHAnsi"/>
          <w:sz w:val="22"/>
          <w:szCs w:val="22"/>
          <w:lang w:val="uk-UA"/>
        </w:rPr>
        <w:t>_____________________________________________________________________________________________</w:t>
      </w:r>
    </w:p>
    <w:p w:rsidR="006F6B91" w:rsidRPr="00264B3C" w:rsidRDefault="00070589" w:rsidP="00264B3C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lang w:val="uk-UA"/>
        </w:rPr>
      </w:pPr>
      <w:r w:rsidRPr="00264B3C">
        <w:rPr>
          <w:rFonts w:asciiTheme="minorHAnsi" w:hAnsiTheme="minorHAnsi" w:cstheme="minorHAnsi"/>
          <w:lang w:val="uk-UA"/>
        </w:rPr>
        <w:t>_____________________________________________________________________________________________</w:t>
      </w:r>
    </w:p>
    <w:sectPr w:rsidR="006F6B91" w:rsidRPr="00264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09" w:right="851" w:bottom="454" w:left="851" w:header="45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DD3" w:rsidRDefault="00913DD3">
      <w:r>
        <w:separator/>
      </w:r>
    </w:p>
  </w:endnote>
  <w:endnote w:type="continuationSeparator" w:id="0">
    <w:p w:rsidR="00913DD3" w:rsidRDefault="0091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F7A" w:rsidRDefault="00B43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F7A" w:rsidRDefault="00B43F7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F7A" w:rsidRDefault="00B43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DD3" w:rsidRDefault="00913DD3">
      <w:r>
        <w:separator/>
      </w:r>
    </w:p>
  </w:footnote>
  <w:footnote w:type="continuationSeparator" w:id="0">
    <w:p w:rsidR="00913DD3" w:rsidRDefault="0091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F7A" w:rsidRDefault="00B43F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Layout w:type="fixed"/>
      <w:tblLook w:val="0000" w:firstRow="0" w:lastRow="0" w:firstColumn="0" w:lastColumn="0" w:noHBand="0" w:noVBand="0"/>
    </w:tblPr>
    <w:tblGrid>
      <w:gridCol w:w="5670"/>
      <w:gridCol w:w="4962"/>
    </w:tblGrid>
    <w:tr w:rsidR="006F6B91">
      <w:trPr>
        <w:trHeight w:val="680"/>
      </w:trPr>
      <w:tc>
        <w:tcPr>
          <w:tcW w:w="5670" w:type="dxa"/>
          <w:vAlign w:val="center"/>
        </w:tcPr>
        <w:p w:rsidR="006F6B91" w:rsidRDefault="00070589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>ПНВФ «Анкор-</w:t>
          </w:r>
          <w:proofErr w:type="spellStart"/>
          <w:r>
            <w:rPr>
              <w:rFonts w:ascii="Calibri" w:hAnsi="Calibri" w:cs="Calibri"/>
              <w:b/>
            </w:rPr>
            <w:t>Теплоенерго</w:t>
          </w:r>
          <w:proofErr w:type="spellEnd"/>
          <w:r>
            <w:rPr>
              <w:rFonts w:ascii="Calibri" w:hAnsi="Calibri" w:cs="Calibri"/>
              <w:b/>
            </w:rPr>
            <w:t>»</w:t>
          </w:r>
        </w:p>
        <w:p w:rsidR="006F6B91" w:rsidRDefault="00070589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Адреса: 61105, м. </w:t>
          </w:r>
          <w:proofErr w:type="spellStart"/>
          <w:r>
            <w:rPr>
              <w:rFonts w:ascii="Calibri" w:hAnsi="Calibri" w:cs="Calibri"/>
            </w:rPr>
            <w:t>Харків</w:t>
          </w:r>
          <w:proofErr w:type="spellEnd"/>
          <w:r>
            <w:rPr>
              <w:rFonts w:ascii="Calibri" w:hAnsi="Calibri" w:cs="Calibri"/>
            </w:rPr>
            <w:t xml:space="preserve">, </w:t>
          </w:r>
          <w:proofErr w:type="spellStart"/>
          <w:r>
            <w:rPr>
              <w:rFonts w:ascii="Calibri" w:hAnsi="Calibri" w:cs="Calibri"/>
            </w:rPr>
            <w:t>вул</w:t>
          </w:r>
          <w:proofErr w:type="spellEnd"/>
          <w:r>
            <w:rPr>
              <w:rFonts w:ascii="Calibri" w:hAnsi="Calibri" w:cs="Calibri"/>
            </w:rPr>
            <w:t xml:space="preserve">. </w:t>
          </w:r>
          <w:proofErr w:type="spellStart"/>
          <w:r>
            <w:rPr>
              <w:rFonts w:ascii="Calibri" w:hAnsi="Calibri" w:cs="Calibri"/>
            </w:rPr>
            <w:t>Киргизька</w:t>
          </w:r>
          <w:proofErr w:type="spellEnd"/>
          <w:r>
            <w:rPr>
              <w:rFonts w:ascii="Calibri" w:hAnsi="Calibri" w:cs="Calibri"/>
            </w:rPr>
            <w:t>, 19</w:t>
          </w:r>
        </w:p>
        <w:p w:rsidR="006F6B91" w:rsidRDefault="00070589">
          <w:pPr>
            <w:ind w:left="14"/>
            <w:rPr>
              <w:rFonts w:ascii="Calibri" w:hAnsi="Calibri" w:cs="Calibri"/>
            </w:rPr>
          </w:pPr>
          <w:proofErr w:type="spellStart"/>
          <w:r>
            <w:rPr>
              <w:rFonts w:ascii="Calibri" w:hAnsi="Calibri" w:cs="Calibri"/>
            </w:rPr>
            <w:t>Ідентифікаційний</w:t>
          </w:r>
          <w:proofErr w:type="spellEnd"/>
          <w:r>
            <w:rPr>
              <w:rFonts w:ascii="Calibri" w:hAnsi="Calibri" w:cs="Calibri"/>
            </w:rPr>
            <w:t xml:space="preserve"> код </w:t>
          </w:r>
          <w:proofErr w:type="spellStart"/>
          <w:r>
            <w:rPr>
              <w:rFonts w:ascii="Calibri" w:hAnsi="Calibri" w:cs="Calibri"/>
            </w:rPr>
            <w:t>юридичної</w:t>
          </w:r>
          <w:proofErr w:type="spellEnd"/>
          <w:r>
            <w:rPr>
              <w:rFonts w:ascii="Calibri" w:hAnsi="Calibri" w:cs="Calibri"/>
            </w:rPr>
            <w:t xml:space="preserve"> особи: 32762338</w:t>
          </w:r>
        </w:p>
      </w:tc>
      <w:tc>
        <w:tcPr>
          <w:tcW w:w="4962" w:type="dxa"/>
        </w:tcPr>
        <w:p w:rsidR="00B43F7A" w:rsidRPr="00B43F7A" w:rsidRDefault="00B43F7A" w:rsidP="00B43F7A">
          <w:pPr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Тел</w:t>
          </w:r>
          <w:r w:rsidRPr="00B43F7A">
            <w:rPr>
              <w:rFonts w:ascii="Calibri" w:hAnsi="Calibri" w:cs="Calibri"/>
            </w:rPr>
            <w:t>.: +38 (068) 477 75 69</w:t>
          </w:r>
        </w:p>
        <w:p w:rsidR="006F6B91" w:rsidRPr="00264B3C" w:rsidRDefault="00070589">
          <w:pPr>
            <w:ind w:right="46"/>
            <w:jc w:val="right"/>
            <w:rPr>
              <w:rStyle w:val="a3"/>
              <w:rFonts w:ascii="Calibri" w:hAnsi="Calibri" w:cs="Calibri"/>
            </w:rPr>
          </w:pPr>
          <w:bookmarkStart w:id="1" w:name="_GoBack"/>
          <w:bookmarkEnd w:id="1"/>
          <w:r w:rsidRPr="00264B3C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  <w:lang w:val="en-US"/>
            </w:rPr>
            <w:t>e</w:t>
          </w:r>
          <w:r w:rsidRPr="00264B3C">
            <w:rPr>
              <w:rFonts w:ascii="Calibri" w:hAnsi="Calibri" w:cs="Calibri"/>
            </w:rPr>
            <w:t>-</w:t>
          </w:r>
          <w:r>
            <w:rPr>
              <w:rFonts w:ascii="Calibri" w:hAnsi="Calibri" w:cs="Calibri"/>
              <w:lang w:val="en-US"/>
            </w:rPr>
            <w:t>mail</w:t>
          </w:r>
          <w:r w:rsidRPr="00264B3C">
            <w:rPr>
              <w:rFonts w:ascii="Calibri" w:hAnsi="Calibri" w:cs="Calibri"/>
            </w:rPr>
            <w:t>:</w:t>
          </w:r>
          <w:hyperlink r:id="rId1" w:tgtFrame="_blank">
            <w:r>
              <w:rPr>
                <w:rStyle w:val="a3"/>
                <w:rFonts w:ascii="Calibri" w:hAnsi="Calibri" w:cs="Calibri"/>
                <w:lang w:val="en-US"/>
              </w:rPr>
              <w:t>phe</w:t>
            </w:r>
            <w:r w:rsidRPr="00264B3C">
              <w:rPr>
                <w:rStyle w:val="a3"/>
                <w:rFonts w:ascii="Calibri" w:hAnsi="Calibri" w:cs="Calibri"/>
              </w:rPr>
              <w:t>@</w:t>
            </w:r>
            <w:r>
              <w:rPr>
                <w:rStyle w:val="a3"/>
                <w:rFonts w:ascii="Calibri" w:hAnsi="Calibri" w:cs="Calibri"/>
                <w:lang w:val="en-US"/>
              </w:rPr>
              <w:t>ankort</w:t>
            </w:r>
            <w:r w:rsidRPr="00264B3C">
              <w:rPr>
                <w:rStyle w:val="a3"/>
                <w:rFonts w:ascii="Calibri" w:hAnsi="Calibri" w:cs="Calibri"/>
              </w:rPr>
              <w:t>.</w:t>
            </w:r>
            <w:r>
              <w:rPr>
                <w:rStyle w:val="a3"/>
                <w:rFonts w:ascii="Calibri" w:hAnsi="Calibri" w:cs="Calibri"/>
                <w:lang w:val="en-US"/>
              </w:rPr>
              <w:t>com</w:t>
            </w:r>
          </w:hyperlink>
          <w:r w:rsidRPr="00264B3C">
            <w:rPr>
              <w:rFonts w:ascii="Calibri" w:hAnsi="Calibri" w:cs="Calibri"/>
            </w:rPr>
            <w:t xml:space="preserve"> </w:t>
          </w:r>
        </w:p>
        <w:p w:rsidR="006F6B91" w:rsidRDefault="00070589">
          <w:pPr>
            <w:ind w:right="46"/>
            <w:jc w:val="right"/>
          </w:pPr>
          <w:r w:rsidRPr="00264B3C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</w:rPr>
            <w:t>сайт:</w:t>
          </w:r>
          <w:hyperlink r:id="rId2">
            <w:r>
              <w:rPr>
                <w:rStyle w:val="a3"/>
                <w:rFonts w:ascii="Calibri" w:hAnsi="Calibri" w:cs="Calibri"/>
              </w:rPr>
              <w:t>www.ankort.com</w:t>
            </w:r>
          </w:hyperlink>
          <w:r>
            <w:rPr>
              <w:rFonts w:ascii="Calibri" w:hAnsi="Calibri" w:cs="Calibri"/>
            </w:rPr>
            <w:t xml:space="preserve"> </w:t>
          </w:r>
        </w:p>
      </w:tc>
    </w:tr>
  </w:tbl>
  <w:p w:rsidR="006F6B91" w:rsidRDefault="00264B3C">
    <w:pPr>
      <w:ind w:left="-426" w:firstLine="426"/>
      <w:jc w:val="both"/>
    </w:pPr>
    <w:r>
      <w:rPr>
        <w:noProof/>
      </w:rPr>
      <w:drawing>
        <wp:inline distT="0" distB="0" distL="0" distR="0" wp14:anchorId="73574AEC" wp14:editId="604E70D9">
          <wp:extent cx="6731279" cy="390525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765" cy="39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0589"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14690" cy="11760835"/>
          <wp:effectExtent l="0" t="0" r="0" b="0"/>
          <wp:wrapNone/>
          <wp:docPr id="2" name="WordPictureWatermark10743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0743981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5" t="-3" r="-5" b="-3"/>
                  <a:stretch>
                    <a:fillRect/>
                  </a:stretch>
                </pic:blipFill>
                <pic:spPr bwMode="auto">
                  <a:xfrm>
                    <a:off x="0" y="0"/>
                    <a:ext cx="8314690" cy="1176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F7A" w:rsidRDefault="00B43F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71D1"/>
    <w:multiLevelType w:val="multilevel"/>
    <w:tmpl w:val="80DC08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B91"/>
    <w:rsid w:val="00070589"/>
    <w:rsid w:val="00264B3C"/>
    <w:rsid w:val="006F6B91"/>
    <w:rsid w:val="00913DD3"/>
    <w:rsid w:val="00B4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59143-0FAA-4AB1-8E6E-1B91C77C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pBdr>
        <w:bottom w:val="double" w:sz="24" w:space="1" w:color="000000"/>
      </w:pBdr>
      <w:outlineLvl w:val="0"/>
    </w:pPr>
    <w:rPr>
      <w:b/>
      <w:i/>
      <w:color w:val="0000FF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sz w:val="28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sz w:val="24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lang w:val="en-US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i/>
      <w:iCs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qFormat/>
    <w:rPr>
      <w:rFonts w:ascii="Arial" w:hAnsi="Arial" w:cs="Arial"/>
    </w:rPr>
  </w:style>
  <w:style w:type="character" w:customStyle="1" w:styleId="a5">
    <w:name w:val="Нижний колонтитул Знак"/>
    <w:qFormat/>
    <w:rPr>
      <w:rFonts w:ascii="Arial" w:hAnsi="Arial" w:cs="Arial"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d">
    <w:name w:val="No Spacing"/>
    <w:uiPriority w:val="1"/>
    <w:qFormat/>
    <w:rsid w:val="00264B3C"/>
    <w:pPr>
      <w:suppressAutoHyphens w:val="0"/>
    </w:pPr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nkort.com/" TargetMode="External"/><Relationship Id="rId1" Type="http://schemas.openxmlformats.org/officeDocument/2006/relationships/hyperlink" Target="mailto:phe@ankort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Лысенко</cp:lastModifiedBy>
  <cp:revision>3</cp:revision>
  <dcterms:created xsi:type="dcterms:W3CDTF">2022-10-25T11:17:00Z</dcterms:created>
  <dcterms:modified xsi:type="dcterms:W3CDTF">2022-10-25T11:28:00Z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2008-09-30T12:15:00Z</dcterms:created>
  <dc:creator>Илона</dc:creator>
  <dc:description/>
  <cp:keywords> </cp:keywords>
  <dc:language>en-US</dc:language>
  <cp:lastModifiedBy>Олег Лысенко</cp:lastModifiedBy>
  <cp:lastPrinted>2007-07-24T15:00:00Z</cp:lastPrinted>
  <dcterms:modified xsi:type="dcterms:W3CDTF">2022-10-25T10:00:00Z</dcterms:modified>
  <cp:revision>8</cp:revision>
  <dc:subject/>
  <dc:title>Опросный лист</dc:title>
</cp:coreProperties>
</file>